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1821B821" w:rsidR="00B60789" w:rsidRPr="0002490A" w:rsidRDefault="00B60789" w:rsidP="00A35C00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p w14:paraId="4DF5DD7C" w14:textId="77777777" w:rsidR="00A35C00" w:rsidRDefault="00A35C00" w:rsidP="00866813">
      <w:pPr>
        <w:spacing w:after="60" w:line="264" w:lineRule="auto"/>
      </w:pPr>
    </w:p>
    <w:p w14:paraId="4B0044AE" w14:textId="77777777" w:rsidR="00A35C00" w:rsidRPr="0031364C" w:rsidRDefault="00A35C00" w:rsidP="00A35C00">
      <w:pPr>
        <w:spacing w:line="276" w:lineRule="auto"/>
        <w:ind w:right="4"/>
        <w:jc w:val="center"/>
        <w:rPr>
          <w:rFonts w:ascii="Calibri" w:hAnsi="Calibri" w:cs="Calibri"/>
          <w:b/>
          <w:sz w:val="21"/>
          <w:szCs w:val="21"/>
        </w:rPr>
      </w:pPr>
      <w:r w:rsidRPr="0031364C">
        <w:rPr>
          <w:rFonts w:ascii="Calibri" w:hAnsi="Calibri" w:cs="Calibri"/>
          <w:b/>
          <w:sz w:val="21"/>
          <w:szCs w:val="21"/>
        </w:rPr>
        <w:lastRenderedPageBreak/>
        <w:t xml:space="preserve">Klauzula Informacyjna  w związku z przetwarzaniem danych osobowych </w:t>
      </w:r>
    </w:p>
    <w:p w14:paraId="110C5E6C" w14:textId="070CA86B" w:rsidR="00A35C00" w:rsidRPr="00A35C00" w:rsidRDefault="00A35C00" w:rsidP="00A35C00">
      <w:pPr>
        <w:spacing w:line="276" w:lineRule="auto"/>
        <w:ind w:right="4"/>
        <w:jc w:val="center"/>
        <w:rPr>
          <w:rFonts w:ascii="Calibri" w:hAnsi="Calibri" w:cs="Calibri"/>
          <w:b/>
          <w:sz w:val="21"/>
          <w:szCs w:val="21"/>
        </w:rPr>
      </w:pPr>
      <w:r w:rsidRPr="0031364C">
        <w:rPr>
          <w:rFonts w:ascii="Calibri" w:hAnsi="Calibri" w:cs="Calibri"/>
          <w:b/>
          <w:sz w:val="21"/>
          <w:szCs w:val="21"/>
        </w:rPr>
        <w:t>BON ENERGETYCZNY</w:t>
      </w:r>
    </w:p>
    <w:p w14:paraId="228F1C91" w14:textId="77777777" w:rsidR="00A35C00" w:rsidRPr="0031364C" w:rsidRDefault="00A35C00" w:rsidP="00A35C00">
      <w:pPr>
        <w:spacing w:after="120" w:line="276" w:lineRule="auto"/>
        <w:ind w:right="4"/>
        <w:jc w:val="both"/>
        <w:rPr>
          <w:rFonts w:ascii="Calibri" w:hAnsi="Calibri" w:cs="Calibri"/>
          <w:sz w:val="21"/>
          <w:szCs w:val="21"/>
        </w:rPr>
      </w:pPr>
      <w:r w:rsidRPr="0031364C">
        <w:rPr>
          <w:rFonts w:ascii="Calibri" w:hAnsi="Calibri" w:cs="Calibri"/>
          <w:sz w:val="21"/>
          <w:szCs w:val="21"/>
        </w:rPr>
        <w:t xml:space="preserve">Zgodnie z art. 13 ust. 1 i ust. 2 Rozporządzenia Parlamentu Europejskiego i Rady (UE) 2016/679 z dnia </w:t>
      </w:r>
      <w:r w:rsidRPr="0031364C">
        <w:rPr>
          <w:rFonts w:ascii="Calibri" w:hAnsi="Calibri" w:cs="Calibri"/>
          <w:sz w:val="21"/>
          <w:szCs w:val="21"/>
        </w:rPr>
        <w:br/>
        <w:t xml:space="preserve">27 kwietnia 2016 r. w sprawie ochrony osób fizycznych w związku  przetwarzaniem danych osobowych </w:t>
      </w:r>
      <w:r w:rsidRPr="0031364C">
        <w:rPr>
          <w:rFonts w:ascii="Calibri" w:hAnsi="Calibri" w:cs="Calibri"/>
          <w:sz w:val="21"/>
          <w:szCs w:val="21"/>
        </w:rPr>
        <w:br/>
        <w:t>i w sprawie swobodnego przepływu takich danych oraz uchylenia dyrektywy 95/46/WE (ogólne rozporządzenie o ochronie danych) (</w:t>
      </w:r>
      <w:r w:rsidRPr="0031364C">
        <w:rPr>
          <w:rFonts w:ascii="Calibri" w:hAnsi="Calibri" w:cs="Calibri"/>
          <w:sz w:val="21"/>
          <w:szCs w:val="21"/>
          <w:shd w:val="clear" w:color="auto" w:fill="FFFFFF"/>
        </w:rPr>
        <w:t>Dz. Urz. UE L 119 z 04.05.2016, str. 1, z </w:t>
      </w:r>
      <w:proofErr w:type="spellStart"/>
      <w:r w:rsidRPr="0031364C">
        <w:rPr>
          <w:rFonts w:ascii="Calibri" w:hAnsi="Calibri" w:cs="Calibri"/>
          <w:sz w:val="21"/>
          <w:szCs w:val="21"/>
          <w:shd w:val="clear" w:color="auto" w:fill="FFFFFF"/>
        </w:rPr>
        <w:t>późn</w:t>
      </w:r>
      <w:proofErr w:type="spellEnd"/>
      <w:r w:rsidRPr="0031364C">
        <w:rPr>
          <w:rFonts w:ascii="Calibri" w:hAnsi="Calibri" w:cs="Calibri"/>
          <w:sz w:val="21"/>
          <w:szCs w:val="21"/>
          <w:shd w:val="clear" w:color="auto" w:fill="FFFFFF"/>
        </w:rPr>
        <w:t>. zm.</w:t>
      </w:r>
      <w:r w:rsidRPr="0031364C">
        <w:rPr>
          <w:rFonts w:ascii="Calibri" w:hAnsi="Calibri" w:cs="Calibri"/>
          <w:sz w:val="21"/>
          <w:szCs w:val="21"/>
        </w:rPr>
        <w:t xml:space="preserve">), dalej RODO, informuję, iż: </w:t>
      </w:r>
    </w:p>
    <w:p w14:paraId="6747BD84" w14:textId="77777777" w:rsidR="00A35C00" w:rsidRPr="0031364C" w:rsidRDefault="00A35C00" w:rsidP="00A35C0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 w:val="21"/>
          <w:szCs w:val="21"/>
          <w:u w:val="single"/>
        </w:rPr>
      </w:pPr>
      <w:r w:rsidRPr="0031364C">
        <w:rPr>
          <w:rFonts w:ascii="Calibri" w:hAnsi="Calibri" w:cs="Calibri"/>
          <w:sz w:val="21"/>
          <w:szCs w:val="21"/>
          <w:u w:val="single"/>
        </w:rPr>
        <w:t>Administrator</w:t>
      </w:r>
    </w:p>
    <w:p w14:paraId="463E5ECC" w14:textId="77777777" w:rsidR="00A35C00" w:rsidRPr="0031364C" w:rsidRDefault="00A35C00" w:rsidP="00A35C00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31364C">
        <w:rPr>
          <w:rFonts w:ascii="Calibri" w:hAnsi="Calibri" w:cs="Calibri"/>
          <w:sz w:val="21"/>
          <w:szCs w:val="21"/>
        </w:rPr>
        <w:t xml:space="preserve">Administratorem Państwa danych osobowych jest Gminny Ośrodek Pomocy Społecznej w Przesmykach, ul. 11 Listopada 5, 08-109 Przesmyki, adres e-mail: </w:t>
      </w:r>
      <w:r w:rsidRPr="0031364C">
        <w:rPr>
          <w:rFonts w:ascii="Calibri" w:hAnsi="Calibri" w:cs="Calibri"/>
          <w:sz w:val="21"/>
          <w:szCs w:val="21"/>
          <w:shd w:val="clear" w:color="auto" w:fill="FFFFFF"/>
        </w:rPr>
        <w:t xml:space="preserve">gopsprzesmyki@gazeta.pl, </w:t>
      </w:r>
      <w:r w:rsidRPr="0031364C">
        <w:rPr>
          <w:rFonts w:ascii="Calibri" w:hAnsi="Calibri" w:cs="Calibri"/>
          <w:sz w:val="21"/>
          <w:szCs w:val="21"/>
        </w:rPr>
        <w:t xml:space="preserve"> nr tel. 25 641-23-87.</w:t>
      </w:r>
    </w:p>
    <w:p w14:paraId="61C79CE3" w14:textId="77777777" w:rsidR="00A35C00" w:rsidRPr="0031364C" w:rsidRDefault="00A35C00" w:rsidP="00A35C0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 w:val="21"/>
          <w:szCs w:val="21"/>
          <w:u w:val="single"/>
        </w:rPr>
      </w:pPr>
      <w:r w:rsidRPr="0031364C">
        <w:rPr>
          <w:rFonts w:ascii="Calibri" w:hAnsi="Calibri" w:cs="Calibri"/>
          <w:sz w:val="21"/>
          <w:szCs w:val="21"/>
          <w:u w:val="single"/>
        </w:rPr>
        <w:t>Inspektor Ochrony Danych</w:t>
      </w:r>
    </w:p>
    <w:p w14:paraId="41DA9611" w14:textId="77777777" w:rsidR="00A35C00" w:rsidRPr="0031364C" w:rsidRDefault="00A35C00" w:rsidP="00A35C00">
      <w:pPr>
        <w:spacing w:line="276" w:lineRule="auto"/>
        <w:ind w:right="4"/>
        <w:jc w:val="both"/>
        <w:rPr>
          <w:rFonts w:ascii="Calibri" w:hAnsi="Calibri" w:cs="Calibri"/>
          <w:sz w:val="21"/>
          <w:szCs w:val="21"/>
        </w:rPr>
      </w:pPr>
      <w:r w:rsidRPr="0031364C">
        <w:rPr>
          <w:rFonts w:ascii="Calibri" w:hAnsi="Calibri" w:cs="Calibri"/>
          <w:sz w:val="21"/>
          <w:szCs w:val="21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8" w:history="1">
        <w:r w:rsidRPr="0031364C">
          <w:rPr>
            <w:rStyle w:val="Hipercze"/>
            <w:rFonts w:ascii="Calibri" w:hAnsi="Calibri" w:cs="Calibri"/>
            <w:sz w:val="21"/>
            <w:szCs w:val="21"/>
          </w:rPr>
          <w:t>iod@data-partners.pl</w:t>
        </w:r>
      </w:hyperlink>
      <w:r w:rsidRPr="0031364C">
        <w:rPr>
          <w:rFonts w:ascii="Calibri" w:hAnsi="Calibri" w:cs="Calibri"/>
          <w:sz w:val="21"/>
          <w:szCs w:val="21"/>
        </w:rPr>
        <w:t>.</w:t>
      </w:r>
    </w:p>
    <w:p w14:paraId="79BBEFB3" w14:textId="77777777" w:rsidR="00A35C00" w:rsidRPr="0031364C" w:rsidRDefault="00A35C00" w:rsidP="00A35C0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76" w:lineRule="auto"/>
        <w:ind w:right="4"/>
        <w:jc w:val="both"/>
        <w:rPr>
          <w:rFonts w:ascii="Calibri" w:hAnsi="Calibri" w:cs="Calibri"/>
          <w:sz w:val="21"/>
          <w:szCs w:val="21"/>
          <w:u w:val="single"/>
        </w:rPr>
      </w:pPr>
      <w:r w:rsidRPr="0031364C">
        <w:rPr>
          <w:rFonts w:ascii="Calibri" w:hAnsi="Calibri" w:cs="Calibri"/>
          <w:sz w:val="21"/>
          <w:szCs w:val="21"/>
          <w:u w:val="single"/>
        </w:rPr>
        <w:t>Cel i podstawa prawna przetwarzania</w:t>
      </w:r>
    </w:p>
    <w:p w14:paraId="39E7AAF3" w14:textId="77777777" w:rsidR="00A35C00" w:rsidRPr="006B1EAC" w:rsidRDefault="00A35C00" w:rsidP="00A35C00">
      <w:pPr>
        <w:pStyle w:val="dtz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31364C">
        <w:rPr>
          <w:rFonts w:ascii="Calibri" w:hAnsi="Calibri" w:cs="Calibri"/>
          <w:sz w:val="21"/>
          <w:szCs w:val="21"/>
        </w:rPr>
        <w:t xml:space="preserve">Państwa dane osobowe przetwarzane będą w celu przyznania bonu energetycznego na podstawie art. 6 ust. 1 lit. c RODO w związku z Ustawą z dnia 23 maja 2024 r. o bonie energetycznym oraz o zmianie niektórych ustaw w celu ograniczenia cen energii elektrycznej, gazu ziemnego i ciepła systemowego. Państwa </w:t>
      </w:r>
      <w:r w:rsidRPr="006B1EAC">
        <w:rPr>
          <w:rFonts w:ascii="Calibri" w:hAnsi="Calibri" w:cs="Calibri"/>
          <w:sz w:val="21"/>
          <w:szCs w:val="21"/>
        </w:rPr>
        <w:t xml:space="preserve">dane </w:t>
      </w:r>
      <w:r w:rsidRPr="006B1EAC">
        <w:rPr>
          <w:rStyle w:val="Pogrubienie"/>
          <w:rFonts w:ascii="Calibri" w:eastAsiaTheme="majorEastAsia" w:hAnsi="Calibri" w:cs="Calibri"/>
          <w:sz w:val="21"/>
          <w:szCs w:val="21"/>
        </w:rPr>
        <w:t>osobowe w postaci numeru telefonu oraz adresu e-mail będą przetwarzane w celach informacyjnych/kontaktowych na podstawie dobrowolnie wyrażonej zgody (art. 6 ust. 1 lit. a RODO).</w:t>
      </w:r>
    </w:p>
    <w:p w14:paraId="07960F1D" w14:textId="77777777" w:rsidR="00A35C00" w:rsidRPr="006B1EAC" w:rsidRDefault="00A35C00" w:rsidP="00A35C0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rFonts w:ascii="Calibri" w:hAnsi="Calibri" w:cs="Calibri"/>
          <w:sz w:val="21"/>
          <w:szCs w:val="21"/>
          <w:u w:val="single"/>
        </w:rPr>
      </w:pPr>
      <w:r w:rsidRPr="006B1EAC">
        <w:rPr>
          <w:rFonts w:ascii="Calibri" w:hAnsi="Calibri" w:cs="Calibri"/>
          <w:sz w:val="21"/>
          <w:szCs w:val="21"/>
          <w:u w:val="single"/>
        </w:rPr>
        <w:t>Odbiorcy danych osobowych</w:t>
      </w:r>
    </w:p>
    <w:p w14:paraId="22CE6F0E" w14:textId="77777777" w:rsidR="00A35C00" w:rsidRPr="0031364C" w:rsidRDefault="00A35C00" w:rsidP="00A35C00">
      <w:pPr>
        <w:spacing w:line="276" w:lineRule="auto"/>
        <w:ind w:right="4"/>
        <w:jc w:val="both"/>
        <w:rPr>
          <w:rFonts w:ascii="Calibri" w:hAnsi="Calibri" w:cs="Calibri"/>
          <w:sz w:val="21"/>
          <w:szCs w:val="21"/>
          <w:u w:val="single"/>
        </w:rPr>
      </w:pPr>
      <w:r w:rsidRPr="0031364C">
        <w:rPr>
          <w:rFonts w:ascii="Calibri" w:hAnsi="Calibri" w:cs="Calibri"/>
          <w:sz w:val="21"/>
          <w:szCs w:val="21"/>
          <w:shd w:val="clear" w:color="auto" w:fill="FFFFFF"/>
        </w:rPr>
        <w:t xml:space="preserve">Państwa dane osobowe mogą być przekazane podmiotom, które uprawnione są do ich otrzymania na podstawie przepisów prawa. Ponadto mogą zostać ujawnione podmiotom, </w:t>
      </w:r>
      <w:r w:rsidRPr="0031364C">
        <w:rPr>
          <w:rFonts w:ascii="Calibri" w:hAnsi="Calibri" w:cs="Calibri"/>
          <w:sz w:val="21"/>
          <w:szCs w:val="21"/>
        </w:rPr>
        <w:t>które przetwarzają dane osobowe na podstawie zawartych umów powierzenia. Dane mogą być także przekazane</w:t>
      </w:r>
      <w:r>
        <w:rPr>
          <w:rFonts w:ascii="Calibri" w:hAnsi="Calibri" w:cs="Calibri"/>
          <w:sz w:val="21"/>
          <w:szCs w:val="21"/>
        </w:rPr>
        <w:t xml:space="preserve"> właściwemu bankowi oraz</w:t>
      </w:r>
      <w:r w:rsidRPr="0031364C">
        <w:rPr>
          <w:rFonts w:ascii="Calibri" w:hAnsi="Calibri" w:cs="Calibri"/>
          <w:sz w:val="21"/>
          <w:szCs w:val="21"/>
        </w:rPr>
        <w:t xml:space="preserve"> podmiotowi świadczącemu usługi pocztowe</w:t>
      </w:r>
      <w:r>
        <w:rPr>
          <w:rFonts w:ascii="Calibri" w:hAnsi="Calibri" w:cs="Calibri"/>
          <w:sz w:val="21"/>
          <w:szCs w:val="21"/>
        </w:rPr>
        <w:t xml:space="preserve">. </w:t>
      </w:r>
    </w:p>
    <w:p w14:paraId="6487234E" w14:textId="77777777" w:rsidR="00A35C00" w:rsidRPr="0031364C" w:rsidRDefault="00A35C00" w:rsidP="00A35C0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76" w:lineRule="auto"/>
        <w:ind w:right="4"/>
        <w:jc w:val="both"/>
        <w:rPr>
          <w:rFonts w:ascii="Calibri" w:hAnsi="Calibri" w:cs="Calibri"/>
          <w:sz w:val="21"/>
          <w:szCs w:val="21"/>
          <w:u w:val="single"/>
        </w:rPr>
      </w:pPr>
      <w:r w:rsidRPr="0031364C">
        <w:rPr>
          <w:rFonts w:ascii="Calibri" w:hAnsi="Calibri" w:cs="Calibri"/>
          <w:sz w:val="21"/>
          <w:szCs w:val="21"/>
          <w:u w:val="single"/>
        </w:rPr>
        <w:t>Okres przechowywania danych osobowych</w:t>
      </w:r>
    </w:p>
    <w:p w14:paraId="2F626285" w14:textId="77777777" w:rsidR="00A35C00" w:rsidRPr="0031364C" w:rsidRDefault="00A35C00" w:rsidP="00A35C00">
      <w:pPr>
        <w:spacing w:line="276" w:lineRule="auto"/>
        <w:ind w:right="4"/>
        <w:jc w:val="both"/>
        <w:rPr>
          <w:rFonts w:ascii="Calibri" w:hAnsi="Calibri" w:cs="Calibri"/>
          <w:iCs/>
          <w:sz w:val="21"/>
          <w:szCs w:val="21"/>
        </w:rPr>
      </w:pPr>
      <w:r w:rsidRPr="0031364C">
        <w:rPr>
          <w:rFonts w:ascii="Calibri" w:hAnsi="Calibri" w:cs="Calibri"/>
          <w:sz w:val="21"/>
          <w:szCs w:val="21"/>
        </w:rPr>
        <w:t xml:space="preserve">Państwa dane osobowe przechowywane będą przez okres </w:t>
      </w:r>
      <w:r>
        <w:rPr>
          <w:rFonts w:ascii="Calibri" w:hAnsi="Calibri" w:cs="Calibri"/>
          <w:sz w:val="21"/>
          <w:szCs w:val="21"/>
        </w:rPr>
        <w:t>10</w:t>
      </w:r>
      <w:r w:rsidRPr="0031364C">
        <w:rPr>
          <w:rFonts w:ascii="Calibri" w:hAnsi="Calibri" w:cs="Calibri"/>
          <w:sz w:val="21"/>
          <w:szCs w:val="21"/>
        </w:rPr>
        <w:t>-ciu lat liczonych w pełnych latach kalendarzowych począwszy od dnia 1 stycznia roku następnego od daty zakończenia sprawy zgodnie z jednolitym rzeczowym wykazem akt wprowadzonym w Jednostce.</w:t>
      </w:r>
      <w:r w:rsidRPr="0031364C">
        <w:rPr>
          <w:rFonts w:ascii="Calibri" w:hAnsi="Calibri" w:cs="Calibri"/>
          <w:iCs/>
          <w:sz w:val="21"/>
          <w:szCs w:val="21"/>
        </w:rPr>
        <w:t xml:space="preserve"> Jeżeli podstawą przetwarzania jest zgoda na przetwarzanie danych osobowych, dane osobowe będą przetwarzane do momentu jej wycofania lub przez okres niezbędny do realizacji celu, w jakim zgoda została udzielona. </w:t>
      </w:r>
    </w:p>
    <w:p w14:paraId="6C6A5378" w14:textId="77777777" w:rsidR="00A35C00" w:rsidRPr="0031364C" w:rsidRDefault="00A35C00" w:rsidP="00A35C0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76" w:lineRule="auto"/>
        <w:ind w:right="4"/>
        <w:jc w:val="both"/>
        <w:rPr>
          <w:rFonts w:ascii="Calibri" w:hAnsi="Calibri" w:cs="Calibri"/>
          <w:sz w:val="21"/>
          <w:szCs w:val="21"/>
        </w:rPr>
      </w:pPr>
      <w:r w:rsidRPr="0031364C">
        <w:rPr>
          <w:rFonts w:ascii="Calibri" w:hAnsi="Calibri" w:cs="Calibri"/>
          <w:sz w:val="21"/>
          <w:szCs w:val="21"/>
          <w:u w:val="single"/>
        </w:rPr>
        <w:t>Informacje o możliwości wycofania zgody na przetwarzanie danych osobowych</w:t>
      </w:r>
    </w:p>
    <w:p w14:paraId="4611038D" w14:textId="77777777" w:rsidR="00A35C00" w:rsidRPr="0031364C" w:rsidRDefault="00A35C00" w:rsidP="00A35C00">
      <w:pPr>
        <w:spacing w:line="276" w:lineRule="auto"/>
        <w:ind w:right="4"/>
        <w:jc w:val="both"/>
        <w:rPr>
          <w:rFonts w:ascii="Calibri" w:hAnsi="Calibri" w:cs="Calibri"/>
          <w:sz w:val="21"/>
          <w:szCs w:val="21"/>
        </w:rPr>
      </w:pPr>
      <w:r w:rsidRPr="0031364C">
        <w:rPr>
          <w:rFonts w:ascii="Calibri" w:hAnsi="Calibri" w:cs="Calibri"/>
          <w:sz w:val="21"/>
          <w:szCs w:val="21"/>
        </w:rPr>
        <w:t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email:</w:t>
      </w:r>
      <w:r w:rsidRPr="0031364C">
        <w:rPr>
          <w:rFonts w:ascii="Calibri" w:hAnsi="Calibri" w:cs="Calibri"/>
          <w:sz w:val="21"/>
          <w:szCs w:val="21"/>
          <w:shd w:val="clear" w:color="auto" w:fill="FFFFFF"/>
        </w:rPr>
        <w:t xml:space="preserve"> gopsprzesmyki@gazeta.pl</w:t>
      </w:r>
      <w:r w:rsidRPr="0031364C">
        <w:rPr>
          <w:rFonts w:ascii="Calibri" w:hAnsi="Calibri" w:cs="Calibri"/>
          <w:sz w:val="21"/>
          <w:szCs w:val="21"/>
        </w:rPr>
        <w:t xml:space="preserve"> lub poprzez złożenie ww. oświadczenia w siedzibie Jednostki. </w:t>
      </w:r>
    </w:p>
    <w:p w14:paraId="15C213DD" w14:textId="77777777" w:rsidR="00A35C00" w:rsidRPr="0031364C" w:rsidRDefault="00A35C00" w:rsidP="00A35C0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76" w:lineRule="auto"/>
        <w:ind w:right="4"/>
        <w:jc w:val="both"/>
        <w:rPr>
          <w:rFonts w:ascii="Calibri" w:hAnsi="Calibri" w:cs="Calibri"/>
          <w:sz w:val="21"/>
          <w:szCs w:val="21"/>
          <w:u w:val="single"/>
        </w:rPr>
      </w:pPr>
      <w:r w:rsidRPr="0031364C">
        <w:rPr>
          <w:rFonts w:ascii="Calibri" w:hAnsi="Calibri" w:cs="Calibri"/>
          <w:sz w:val="21"/>
          <w:szCs w:val="21"/>
          <w:u w:val="single"/>
        </w:rPr>
        <w:t>Prawa osób, których dane dotyczą</w:t>
      </w:r>
    </w:p>
    <w:p w14:paraId="5180BE61" w14:textId="77777777" w:rsidR="00A35C00" w:rsidRPr="0031364C" w:rsidRDefault="00A35C00" w:rsidP="00A35C00">
      <w:pPr>
        <w:spacing w:line="276" w:lineRule="auto"/>
        <w:ind w:right="4"/>
        <w:jc w:val="both"/>
        <w:rPr>
          <w:rFonts w:ascii="Calibri" w:hAnsi="Calibri" w:cs="Calibri"/>
          <w:sz w:val="21"/>
          <w:szCs w:val="21"/>
        </w:rPr>
      </w:pPr>
      <w:r w:rsidRPr="0031364C">
        <w:rPr>
          <w:rFonts w:ascii="Calibri" w:hAnsi="Calibri" w:cs="Calibri"/>
          <w:sz w:val="21"/>
          <w:szCs w:val="21"/>
        </w:rPr>
        <w:t>Posiadają Państwo prawo do żądania od Administratora dostępu do swoich danych osobowych, ich sprostowania lub ograniczenia przetwarzania, usunięcia, a także  prawo wniesienia skargi do organu nadzorczego, którym jest Prezes Urzędu Ochrony Danych Osobowych z siedzibą ul. Stawki 2, 00-193 Warszawa.</w:t>
      </w:r>
    </w:p>
    <w:p w14:paraId="531478D0" w14:textId="77777777" w:rsidR="00A35C00" w:rsidRPr="0031364C" w:rsidRDefault="00A35C00" w:rsidP="00A35C0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76" w:lineRule="auto"/>
        <w:ind w:right="4"/>
        <w:jc w:val="both"/>
        <w:rPr>
          <w:rFonts w:ascii="Calibri" w:hAnsi="Calibri" w:cs="Calibri"/>
          <w:sz w:val="21"/>
          <w:szCs w:val="21"/>
          <w:u w:val="single"/>
        </w:rPr>
      </w:pPr>
      <w:r w:rsidRPr="0031364C">
        <w:rPr>
          <w:rFonts w:ascii="Calibri" w:hAnsi="Calibri" w:cs="Calibri"/>
          <w:sz w:val="21"/>
          <w:szCs w:val="21"/>
          <w:u w:val="single"/>
        </w:rPr>
        <w:t>Informacje o wymogu podania danych osobowych</w:t>
      </w:r>
    </w:p>
    <w:p w14:paraId="4037CD93" w14:textId="0BA5CF11" w:rsidR="00A35C00" w:rsidRPr="00A35C00" w:rsidRDefault="00A35C00" w:rsidP="00A35C00">
      <w:pPr>
        <w:spacing w:line="276" w:lineRule="auto"/>
        <w:ind w:right="4"/>
        <w:jc w:val="both"/>
        <w:rPr>
          <w:rFonts w:ascii="Calibri" w:hAnsi="Calibri" w:cs="Calibri"/>
          <w:sz w:val="21"/>
          <w:szCs w:val="21"/>
          <w:u w:val="single"/>
        </w:rPr>
      </w:pPr>
      <w:r w:rsidRPr="0031364C">
        <w:rPr>
          <w:rFonts w:ascii="Calibri" w:hAnsi="Calibri" w:cs="Calibri"/>
          <w:sz w:val="21"/>
          <w:szCs w:val="21"/>
        </w:rPr>
        <w:t xml:space="preserve">Podanie przez Państwa danych osobowych w zakresie wymaganym ustawodawstwem jest obligatoryjne. Konsekwencją niepodania danych osobowych będzie brak możliwości rozpatrzenia wniosku. Podanie danych osobowych w postaci nr telefonu oraz adresu e-mail jest dobrowolne i odbywa się wyłącznie na podstawie udzielonej przez Państwa zgody, której nieudzielenie skutkować będzie brakiem możliwości realizacji celu, w jakim ta zgoda miała zostać udzielona. </w:t>
      </w:r>
    </w:p>
    <w:sectPr w:rsidR="00A35C00" w:rsidRPr="00A35C00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C42F" w14:textId="77777777" w:rsidR="00580D43" w:rsidRDefault="00580D43" w:rsidP="00B60789">
      <w:pPr>
        <w:spacing w:line="240" w:lineRule="auto"/>
      </w:pPr>
      <w:r>
        <w:separator/>
      </w:r>
    </w:p>
  </w:endnote>
  <w:endnote w:type="continuationSeparator" w:id="0">
    <w:p w14:paraId="764E151D" w14:textId="77777777" w:rsidR="00580D43" w:rsidRDefault="00580D4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8A33" w14:textId="77777777" w:rsidR="00580D43" w:rsidRDefault="00580D43" w:rsidP="00B60789">
      <w:pPr>
        <w:spacing w:line="240" w:lineRule="auto"/>
      </w:pPr>
      <w:r>
        <w:separator/>
      </w:r>
    </w:p>
  </w:footnote>
  <w:footnote w:type="continuationSeparator" w:id="0">
    <w:p w14:paraId="62D43660" w14:textId="77777777" w:rsidR="00580D43" w:rsidRDefault="00580D4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116F3"/>
    <w:multiLevelType w:val="hybridMultilevel"/>
    <w:tmpl w:val="317E2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8"/>
  </w:num>
  <w:num w:numId="3" w16cid:durableId="1969703449">
    <w:abstractNumId w:val="11"/>
  </w:num>
  <w:num w:numId="4" w16cid:durableId="856313382">
    <w:abstractNumId w:val="19"/>
  </w:num>
  <w:num w:numId="5" w16cid:durableId="533034479">
    <w:abstractNumId w:val="15"/>
  </w:num>
  <w:num w:numId="6" w16cid:durableId="770663155">
    <w:abstractNumId w:val="6"/>
  </w:num>
  <w:num w:numId="7" w16cid:durableId="1670676046">
    <w:abstractNumId w:val="26"/>
  </w:num>
  <w:num w:numId="8" w16cid:durableId="1335917315">
    <w:abstractNumId w:val="20"/>
  </w:num>
  <w:num w:numId="9" w16cid:durableId="1245995181">
    <w:abstractNumId w:val="27"/>
  </w:num>
  <w:num w:numId="10" w16cid:durableId="1843160215">
    <w:abstractNumId w:val="23"/>
  </w:num>
  <w:num w:numId="11" w16cid:durableId="402485826">
    <w:abstractNumId w:val="28"/>
  </w:num>
  <w:num w:numId="12" w16cid:durableId="775635098">
    <w:abstractNumId w:val="13"/>
  </w:num>
  <w:num w:numId="13" w16cid:durableId="802041575">
    <w:abstractNumId w:val="29"/>
  </w:num>
  <w:num w:numId="14" w16cid:durableId="1168592661">
    <w:abstractNumId w:val="16"/>
  </w:num>
  <w:num w:numId="15" w16cid:durableId="141705180">
    <w:abstractNumId w:val="12"/>
  </w:num>
  <w:num w:numId="16" w16cid:durableId="1293558360">
    <w:abstractNumId w:val="24"/>
  </w:num>
  <w:num w:numId="17" w16cid:durableId="1453935777">
    <w:abstractNumId w:val="8"/>
  </w:num>
  <w:num w:numId="18" w16cid:durableId="1376850154">
    <w:abstractNumId w:val="17"/>
  </w:num>
  <w:num w:numId="19" w16cid:durableId="1782186691">
    <w:abstractNumId w:val="1"/>
  </w:num>
  <w:num w:numId="20" w16cid:durableId="421492174">
    <w:abstractNumId w:val="14"/>
  </w:num>
  <w:num w:numId="21" w16cid:durableId="1517503971">
    <w:abstractNumId w:val="2"/>
  </w:num>
  <w:num w:numId="22" w16cid:durableId="356006732">
    <w:abstractNumId w:val="22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9"/>
  </w:num>
  <w:num w:numId="27" w16cid:durableId="955721376">
    <w:abstractNumId w:val="25"/>
  </w:num>
  <w:num w:numId="28" w16cid:durableId="1220286842">
    <w:abstractNumId w:val="10"/>
  </w:num>
  <w:num w:numId="29" w16cid:durableId="157815620">
    <w:abstractNumId w:val="21"/>
  </w:num>
  <w:num w:numId="30" w16cid:durableId="339813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0D43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35C00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0C26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0ECB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15DFB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styleId="Hipercze">
    <w:name w:val="Hyperlink"/>
    <w:basedOn w:val="Domylnaczcionkaakapitu"/>
    <w:uiPriority w:val="99"/>
    <w:unhideWhenUsed/>
    <w:rsid w:val="00A35C0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5C00"/>
    <w:rPr>
      <w:b/>
      <w:bCs/>
    </w:rPr>
  </w:style>
  <w:style w:type="paragraph" w:customStyle="1" w:styleId="dtz">
    <w:name w:val="dtz"/>
    <w:basedOn w:val="Normalny"/>
    <w:rsid w:val="00A35C00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-partner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4249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Górska</dc:creator>
  <cp:keywords/>
  <dc:description/>
  <cp:lastModifiedBy>Bogusława Górska</cp:lastModifiedBy>
  <cp:revision>2</cp:revision>
  <dcterms:created xsi:type="dcterms:W3CDTF">2024-07-16T06:12:00Z</dcterms:created>
  <dcterms:modified xsi:type="dcterms:W3CDTF">2024-07-16T06:12:00Z</dcterms:modified>
</cp:coreProperties>
</file>