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single" w:sz="18" w:space="0" w:color="4A7B29" w:themeColor="accent2" w:themeShade="BF"/>
          <w:left w:val="single" w:sz="18" w:space="0" w:color="4A7B29" w:themeColor="accent2" w:themeShade="BF"/>
          <w:bottom w:val="single" w:sz="18" w:space="0" w:color="4A7B29" w:themeColor="accent2" w:themeShade="BF"/>
          <w:right w:val="single" w:sz="18" w:space="0" w:color="4A7B29" w:themeColor="accent2" w:themeShade="BF"/>
          <w:insideH w:val="single" w:sz="18" w:space="0" w:color="4A7B29" w:themeColor="accent2" w:themeShade="BF"/>
          <w:insideV w:val="single" w:sz="18" w:space="0" w:color="4A7B29" w:themeColor="accent2" w:themeShade="BF"/>
        </w:tblBorders>
        <w:tblLook w:val="04A0" w:firstRow="1" w:lastRow="0" w:firstColumn="1" w:lastColumn="0" w:noHBand="0" w:noVBand="1"/>
      </w:tblPr>
      <w:tblGrid>
        <w:gridCol w:w="9026"/>
      </w:tblGrid>
      <w:tr w:rsidR="0004346D" w:rsidRPr="00F6696F" w14:paraId="2CE6F0C7" w14:textId="77777777" w:rsidTr="00C7750D">
        <w:tc>
          <w:tcPr>
            <w:tcW w:w="9026" w:type="dxa"/>
          </w:tcPr>
          <w:p w14:paraId="707AAA5F" w14:textId="517C88EE" w:rsidR="0004346D" w:rsidRPr="00F6696F" w:rsidRDefault="0004346D" w:rsidP="00C7750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69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Badanie ankietowe projektu uchwały </w:t>
            </w:r>
            <w:r w:rsidR="00531E44">
              <w:rPr>
                <w:rFonts w:ascii="Arial" w:hAnsi="Arial" w:cs="Arial"/>
                <w:b/>
                <w:bCs/>
                <w:sz w:val="28"/>
                <w:szCs w:val="28"/>
              </w:rPr>
              <w:t>dot. Komitetu Rewitalizacji</w:t>
            </w:r>
            <w:r w:rsidR="00531E44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F669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Gmina Przesmyki</w:t>
            </w:r>
          </w:p>
        </w:tc>
      </w:tr>
      <w:tr w:rsidR="0004346D" w:rsidRPr="00F6696F" w14:paraId="1FA295C4" w14:textId="77777777" w:rsidTr="00C7750D">
        <w:trPr>
          <w:trHeight w:val="1994"/>
        </w:trPr>
        <w:tc>
          <w:tcPr>
            <w:tcW w:w="9026" w:type="dxa"/>
          </w:tcPr>
          <w:p w14:paraId="6F4364D7" w14:textId="4420A276" w:rsidR="0004346D" w:rsidRPr="00F6696F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Szanowni Państwo,</w:t>
            </w:r>
          </w:p>
          <w:p w14:paraId="32AFDC48" w14:textId="3C7FA132" w:rsidR="0004346D" w:rsidRPr="00F6696F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 xml:space="preserve">w związku z trwającymi pracami związanymi z opracowaniem Gminnego Programu Rewitalizacji Gminy Przesmyki zwracamy się do Państwa z prośbą o udział </w:t>
            </w:r>
            <w:r w:rsidR="0062772A">
              <w:rPr>
                <w:rFonts w:ascii="Arial" w:hAnsi="Arial" w:cs="Arial"/>
                <w:sz w:val="24"/>
                <w:szCs w:val="24"/>
              </w:rPr>
              <w:br/>
            </w:r>
            <w:r w:rsidRPr="00F6696F">
              <w:rPr>
                <w:rFonts w:ascii="Arial" w:hAnsi="Arial" w:cs="Arial"/>
                <w:sz w:val="24"/>
                <w:szCs w:val="24"/>
              </w:rPr>
              <w:t xml:space="preserve">w badaniu ankietowym </w:t>
            </w:r>
            <w:r w:rsidR="00F51250">
              <w:rPr>
                <w:rFonts w:ascii="Arial" w:hAnsi="Arial" w:cs="Arial"/>
                <w:sz w:val="24"/>
                <w:szCs w:val="24"/>
              </w:rPr>
              <w:t>dotyczącym opinii na temat zasad wyznaczania składu oraz zasad działania Komitetu Rewitalizacji.</w:t>
            </w:r>
          </w:p>
        </w:tc>
      </w:tr>
      <w:tr w:rsidR="0004346D" w:rsidRPr="00F6696F" w14:paraId="4635B8AB" w14:textId="77777777" w:rsidTr="00C7750D">
        <w:trPr>
          <w:trHeight w:val="283"/>
        </w:trPr>
        <w:tc>
          <w:tcPr>
            <w:tcW w:w="9026" w:type="dxa"/>
          </w:tcPr>
          <w:p w14:paraId="3B58515A" w14:textId="77777777" w:rsidR="0004346D" w:rsidRPr="00F6696F" w:rsidRDefault="0004346D" w:rsidP="000434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4346D" w:rsidRPr="00F6696F" w14:paraId="460A7ECD" w14:textId="77777777" w:rsidTr="00C7750D">
        <w:tc>
          <w:tcPr>
            <w:tcW w:w="9026" w:type="dxa"/>
            <w:tcBorders>
              <w:bottom w:val="single" w:sz="18" w:space="0" w:color="4A7B29" w:themeColor="accent2" w:themeShade="BF"/>
            </w:tcBorders>
          </w:tcPr>
          <w:p w14:paraId="64A3F655" w14:textId="01C432A1" w:rsidR="0004346D" w:rsidRPr="00F6696F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Ankieta ma charakter anonimowy, a uzyskane wnioski zostaną zawarte w Gminnym Programie Rewitalizacji</w:t>
            </w:r>
            <w:r w:rsidR="00C7750D" w:rsidRPr="00F669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1EB4CA" w14:textId="5ED6FAF7" w:rsidR="0004346D" w:rsidRPr="00F6696F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Zapraszamy do udziału w badaniu</w:t>
            </w:r>
            <w:r w:rsidR="00C7750D" w:rsidRPr="00F669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750D" w:rsidRPr="00F6696F" w14:paraId="0C276A8C" w14:textId="77777777" w:rsidTr="00C77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427B3830" w14:textId="350D189A" w:rsidR="00C7750D" w:rsidRPr="00F6696F" w:rsidRDefault="00F51250" w:rsidP="00C7750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Zasady wyznaczania składu i zasady działania Komitetu Rewitalizacji</w:t>
            </w:r>
          </w:p>
        </w:tc>
      </w:tr>
      <w:tr w:rsidR="00C7750D" w:rsidRPr="00F6696F" w14:paraId="5BE905B7" w14:textId="77777777" w:rsidTr="00F51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8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0AED411" w14:textId="5B4E1D4B" w:rsidR="00C7750D" w:rsidRPr="00F6696F" w:rsidRDefault="00C7750D" w:rsidP="00C775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F51250">
              <w:rPr>
                <w:rFonts w:ascii="Arial" w:hAnsi="Arial" w:cs="Arial"/>
                <w:sz w:val="24"/>
                <w:szCs w:val="24"/>
              </w:rPr>
              <w:t>z Regulaminu określającego zasady wyznaczania składu i zasady działania Komitetu Rewitalizacji Gminy Przemyski jasno wynikają zadania Komitetu?</w:t>
            </w:r>
          </w:p>
          <w:p w14:paraId="74D32327" w14:textId="77777777" w:rsidR="00F6696F" w:rsidRDefault="00C7750D" w:rsidP="00F6696F">
            <w:pPr>
              <w:spacing w:before="120" w:line="360" w:lineRule="auto"/>
              <w:ind w:left="8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8D488" wp14:editId="3DEB591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66040</wp:posOffset>
                      </wp:positionV>
                      <wp:extent cx="226337" cy="208229"/>
                      <wp:effectExtent l="19050" t="19050" r="21590" b="20955"/>
                      <wp:wrapNone/>
                      <wp:docPr id="152098853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6FE2A" id="Prostokąt 1" o:spid="_x0000_s1026" style="position:absolute;margin-left:10pt;margin-top:5.2pt;width:17.8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165BD437" w14:textId="734501EB" w:rsidR="00C7750D" w:rsidRPr="00F6696F" w:rsidRDefault="00C7750D" w:rsidP="00F51250">
            <w:pPr>
              <w:spacing w:before="120" w:line="360" w:lineRule="auto"/>
              <w:ind w:left="8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CFBF6" wp14:editId="5B95684C">
                      <wp:simplePos x="0" y="0"/>
                      <wp:positionH relativeFrom="column">
                        <wp:posOffset>126441</wp:posOffset>
                      </wp:positionH>
                      <wp:positionV relativeFrom="paragraph">
                        <wp:posOffset>69405</wp:posOffset>
                      </wp:positionV>
                      <wp:extent cx="226337" cy="208229"/>
                      <wp:effectExtent l="19050" t="19050" r="21590" b="20955"/>
                      <wp:wrapNone/>
                      <wp:docPr id="206400154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595BF" id="Prostokąt 1" o:spid="_x0000_s1026" style="position:absolute;margin-left:9.95pt;margin-top:5.45pt;width:17.8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C7750D" w:rsidRPr="00F6696F" w14:paraId="51C519A3" w14:textId="77777777" w:rsidTr="00F51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33FCDC0" w14:textId="09C6E915" w:rsidR="00C7750D" w:rsidRPr="00F6696F" w:rsidRDefault="00F51250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Jeśli w poprzednim pytaniu zaznaczono odpowiedź „Nie”, proszę uzasadnić wybór odpowiedzi.</w:t>
            </w:r>
          </w:p>
        </w:tc>
      </w:tr>
      <w:tr w:rsidR="00C7750D" w:rsidRPr="00F6696F" w14:paraId="124DEA25" w14:textId="77777777" w:rsidTr="00C77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33134BFC" w14:textId="77777777" w:rsidR="00C7750D" w:rsidRDefault="00F51250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4C1281FE" w14:textId="77777777" w:rsidR="00F51250" w:rsidRDefault="00F51250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8F1B07" w14:textId="77777777" w:rsidR="00F51250" w:rsidRDefault="00F51250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948DEA" w14:textId="77777777" w:rsidR="00F51250" w:rsidRDefault="00F51250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DE1163" w14:textId="48CA748E" w:rsidR="00F51250" w:rsidRPr="00F6696F" w:rsidRDefault="00F51250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250" w:rsidRPr="00F6696F" w14:paraId="46631A7F" w14:textId="77777777" w:rsidTr="00531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4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678C8E13" w14:textId="4D5F03E5" w:rsidR="00531E44" w:rsidRP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E44">
              <w:rPr>
                <w:rFonts w:ascii="Arial" w:hAnsi="Arial" w:cs="Arial"/>
                <w:sz w:val="24"/>
                <w:szCs w:val="24"/>
              </w:rPr>
              <w:t>Czy Pana/Pani zdaniem terminy określone w Regulaminie zapewnią skuteczność naboru Kandydatów na Członków Komitetu i prawidłowość działania Komitetu Rewitalizacji?</w:t>
            </w:r>
          </w:p>
          <w:p w14:paraId="1B57AA36" w14:textId="512533E8" w:rsidR="00531E44" w:rsidRDefault="00531E44" w:rsidP="00531E44">
            <w:pPr>
              <w:spacing w:before="120" w:line="360" w:lineRule="auto"/>
              <w:ind w:left="8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08CA2" wp14:editId="76529F7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-10160</wp:posOffset>
                      </wp:positionV>
                      <wp:extent cx="226060" cy="207645"/>
                      <wp:effectExtent l="19050" t="19050" r="21590" b="20955"/>
                      <wp:wrapNone/>
                      <wp:docPr id="199016107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4D576" id="Prostokąt 1" o:spid="_x0000_s1026" style="position:absolute;margin-left:14.4pt;margin-top:-.8pt;width:17.8pt;height: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1132444" w14:textId="0D299A49" w:rsidR="00F51250" w:rsidRDefault="00531E44" w:rsidP="00531E44">
            <w:pPr>
              <w:spacing w:before="120" w:after="120"/>
              <w:ind w:left="8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76E0C2" wp14:editId="08A6881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40640</wp:posOffset>
                      </wp:positionV>
                      <wp:extent cx="226337" cy="208229"/>
                      <wp:effectExtent l="19050" t="19050" r="21590" b="20955"/>
                      <wp:wrapNone/>
                      <wp:docPr id="78777587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69847" id="Prostokąt 1" o:spid="_x0000_s1026" style="position:absolute;margin-left:14.35pt;margin-top:3.2pt;width:17.8pt;height: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Ts+gWN4AAAAG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31E44" w:rsidRPr="00F6696F" w14:paraId="3FAA0AD7" w14:textId="77777777" w:rsidTr="00C77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43416AC6" w14:textId="593DD2EF" w:rsidR="00531E44" w:rsidRP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Jeśli w poprzednim pytaniu zaznaczono odpowiedź „Nie”, proszę uzasadnić wybór odpowiedzi.</w:t>
            </w:r>
          </w:p>
        </w:tc>
      </w:tr>
      <w:tr w:rsidR="00531E44" w:rsidRPr="00F6696F" w14:paraId="79AC8696" w14:textId="77777777" w:rsidTr="00C77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1903A65B" w14:textId="77777777" w:rsid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3C11B458" w14:textId="77777777" w:rsid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07228" w14:textId="77777777" w:rsid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68285E" w14:textId="77777777" w:rsid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00640" w14:textId="77777777" w:rsid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44" w:rsidRPr="00F6696F" w14:paraId="38ED0919" w14:textId="77777777" w:rsidTr="00531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4"/>
        </w:trPr>
        <w:tc>
          <w:tcPr>
            <w:tcW w:w="9026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99728FA" w14:textId="77777777" w:rsidR="00531E44" w:rsidRDefault="00531E44" w:rsidP="00531E4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E44">
              <w:rPr>
                <w:rFonts w:ascii="Arial" w:hAnsi="Arial" w:cs="Arial"/>
                <w:sz w:val="24"/>
                <w:szCs w:val="24"/>
              </w:rPr>
              <w:t>Czy zasady działania Komitetu Rewitalizacji określone w rozdziale 2 Regulaminu zostały sformułowane w sposób czytelny?</w:t>
            </w:r>
          </w:p>
          <w:p w14:paraId="370BF116" w14:textId="77777777" w:rsidR="00531E44" w:rsidRDefault="00531E44" w:rsidP="00531E44">
            <w:pPr>
              <w:spacing w:before="120" w:line="360" w:lineRule="auto"/>
              <w:ind w:left="8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B26CB" wp14:editId="4B6C0AE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-10160</wp:posOffset>
                      </wp:positionV>
                      <wp:extent cx="226060" cy="207645"/>
                      <wp:effectExtent l="19050" t="19050" r="21590" b="20955"/>
                      <wp:wrapNone/>
                      <wp:docPr id="28233747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6A2C2" id="Prostokąt 1" o:spid="_x0000_s1026" style="position:absolute;margin-left:14.4pt;margin-top:-.8pt;width:17.8pt;height:1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8204467" w14:textId="602CB2FB" w:rsidR="00531E44" w:rsidRDefault="00531E44" w:rsidP="00531E44">
            <w:pPr>
              <w:spacing w:before="120" w:after="120"/>
              <w:ind w:left="8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EAC22B" wp14:editId="6B27B054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40640</wp:posOffset>
                      </wp:positionV>
                      <wp:extent cx="226337" cy="208229"/>
                      <wp:effectExtent l="19050" t="19050" r="21590" b="20955"/>
                      <wp:wrapNone/>
                      <wp:docPr id="69906281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3DEBA" id="Prostokąt 1" o:spid="_x0000_s1026" style="position:absolute;margin-left:14.35pt;margin-top:3.2pt;width:17.8pt;height:1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Ts+gWN4AAAAG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5E7DE71F" w14:textId="1370EA3B" w:rsidR="00E226B1" w:rsidRPr="00F6696F" w:rsidRDefault="00E226B1">
      <w:pPr>
        <w:rPr>
          <w:rFonts w:ascii="Arial" w:hAnsi="Arial" w:cs="Arial"/>
        </w:rPr>
      </w:pPr>
    </w:p>
    <w:sectPr w:rsidR="00E226B1" w:rsidRPr="00F6696F" w:rsidSect="00E45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27DE" w14:textId="77777777" w:rsidR="003D0C2B" w:rsidRDefault="003D0C2B" w:rsidP="00A7707C">
      <w:pPr>
        <w:spacing w:before="0" w:after="0" w:line="240" w:lineRule="auto"/>
      </w:pPr>
      <w:r>
        <w:separator/>
      </w:r>
    </w:p>
  </w:endnote>
  <w:endnote w:type="continuationSeparator" w:id="0">
    <w:p w14:paraId="10B8660F" w14:textId="77777777" w:rsidR="003D0C2B" w:rsidRDefault="003D0C2B" w:rsidP="00A770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16FF" w14:textId="77777777" w:rsidR="00AB46E6" w:rsidRDefault="00AB46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395C" w14:textId="77777777" w:rsidR="00AB46E6" w:rsidRDefault="00AB46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9072" w14:textId="77777777" w:rsidR="00AB46E6" w:rsidRDefault="00AB4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F950" w14:textId="77777777" w:rsidR="003D0C2B" w:rsidRDefault="003D0C2B" w:rsidP="00A7707C">
      <w:pPr>
        <w:spacing w:before="0" w:after="0" w:line="240" w:lineRule="auto"/>
      </w:pPr>
      <w:r>
        <w:separator/>
      </w:r>
    </w:p>
  </w:footnote>
  <w:footnote w:type="continuationSeparator" w:id="0">
    <w:p w14:paraId="4BFA7498" w14:textId="77777777" w:rsidR="003D0C2B" w:rsidRDefault="003D0C2B" w:rsidP="00A770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4621" w14:textId="77777777" w:rsidR="00AB46E6" w:rsidRDefault="00AB46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C295" w14:textId="67752964" w:rsidR="00E45D0C" w:rsidRDefault="00E45D0C" w:rsidP="00E45D0C">
    <w:pPr>
      <w:pStyle w:val="Nagwek"/>
      <w:jc w:val="center"/>
    </w:pPr>
    <w:r>
      <w:t xml:space="preserve">Konsultacje społeczne uchwały Rady Gminy Przesmyki w sprawie </w:t>
    </w:r>
    <w:r w:rsidR="00F51250">
      <w:t>określenia zasad wyznaczania składu oraz zasad działania Komitetu Rewitalizacji</w:t>
    </w:r>
    <w:r w:rsidR="00AB46E6">
      <w:t xml:space="preserve"> – badanie ankietowe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A778" w14:textId="77777777" w:rsidR="00AB46E6" w:rsidRDefault="00AB4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3C16"/>
    <w:multiLevelType w:val="multilevel"/>
    <w:tmpl w:val="981C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B6F76"/>
    <w:multiLevelType w:val="multilevel"/>
    <w:tmpl w:val="8D44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C5205"/>
    <w:multiLevelType w:val="multilevel"/>
    <w:tmpl w:val="9E1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A47AF"/>
    <w:multiLevelType w:val="multilevel"/>
    <w:tmpl w:val="94CE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276C1"/>
    <w:multiLevelType w:val="multilevel"/>
    <w:tmpl w:val="3CB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F2A75"/>
    <w:multiLevelType w:val="multilevel"/>
    <w:tmpl w:val="FAF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105E8"/>
    <w:multiLevelType w:val="multilevel"/>
    <w:tmpl w:val="8B3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E18FC"/>
    <w:multiLevelType w:val="multilevel"/>
    <w:tmpl w:val="3FB0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569179">
    <w:abstractNumId w:val="5"/>
  </w:num>
  <w:num w:numId="2" w16cid:durableId="1986739332">
    <w:abstractNumId w:val="4"/>
  </w:num>
  <w:num w:numId="3" w16cid:durableId="364719343">
    <w:abstractNumId w:val="6"/>
  </w:num>
  <w:num w:numId="4" w16cid:durableId="1928347538">
    <w:abstractNumId w:val="1"/>
  </w:num>
  <w:num w:numId="5" w16cid:durableId="1859350557">
    <w:abstractNumId w:val="3"/>
  </w:num>
  <w:num w:numId="6" w16cid:durableId="63187970">
    <w:abstractNumId w:val="7"/>
  </w:num>
  <w:num w:numId="7" w16cid:durableId="299773871">
    <w:abstractNumId w:val="0"/>
  </w:num>
  <w:num w:numId="8" w16cid:durableId="147070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6D"/>
    <w:rsid w:val="00036CA4"/>
    <w:rsid w:val="0004346D"/>
    <w:rsid w:val="00085F1B"/>
    <w:rsid w:val="000D5B54"/>
    <w:rsid w:val="0011502B"/>
    <w:rsid w:val="0012736B"/>
    <w:rsid w:val="001E5E39"/>
    <w:rsid w:val="00290804"/>
    <w:rsid w:val="003D0C2B"/>
    <w:rsid w:val="0043063F"/>
    <w:rsid w:val="0044379D"/>
    <w:rsid w:val="00531E44"/>
    <w:rsid w:val="005527E3"/>
    <w:rsid w:val="00572B47"/>
    <w:rsid w:val="0062772A"/>
    <w:rsid w:val="006B60A7"/>
    <w:rsid w:val="0088451A"/>
    <w:rsid w:val="008D2D43"/>
    <w:rsid w:val="009261BC"/>
    <w:rsid w:val="00933456"/>
    <w:rsid w:val="00A7707C"/>
    <w:rsid w:val="00AB46E6"/>
    <w:rsid w:val="00BD0075"/>
    <w:rsid w:val="00C7750D"/>
    <w:rsid w:val="00CC611C"/>
    <w:rsid w:val="00D30E39"/>
    <w:rsid w:val="00D7391E"/>
    <w:rsid w:val="00DA0AFD"/>
    <w:rsid w:val="00DD26FD"/>
    <w:rsid w:val="00E226B1"/>
    <w:rsid w:val="00E45D0C"/>
    <w:rsid w:val="00E61FBF"/>
    <w:rsid w:val="00E7338C"/>
    <w:rsid w:val="00F51250"/>
    <w:rsid w:val="00F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D2B9"/>
  <w15:chartTrackingRefBased/>
  <w15:docId w15:val="{8C47141F-F994-4915-856B-1A410AEC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HAns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02B"/>
  </w:style>
  <w:style w:type="paragraph" w:styleId="Nagwek1">
    <w:name w:val="heading 1"/>
    <w:basedOn w:val="Normalny"/>
    <w:next w:val="Normalny"/>
    <w:link w:val="Nagwek1Znak"/>
    <w:uiPriority w:val="9"/>
    <w:qFormat/>
    <w:rsid w:val="0011502B"/>
    <w:pPr>
      <w:pBdr>
        <w:top w:val="single" w:sz="24" w:space="0" w:color="739A28" w:themeColor="accent1"/>
        <w:left w:val="single" w:sz="24" w:space="0" w:color="739A28" w:themeColor="accent1"/>
        <w:bottom w:val="single" w:sz="24" w:space="0" w:color="739A28" w:themeColor="accent1"/>
        <w:right w:val="single" w:sz="24" w:space="0" w:color="739A28" w:themeColor="accent1"/>
      </w:pBdr>
      <w:shd w:val="clear" w:color="auto" w:fill="739A28" w:themeFill="accent1"/>
      <w:spacing w:after="0"/>
      <w:outlineLvl w:val="0"/>
    </w:pPr>
    <w:rPr>
      <w:caps/>
      <w:color w:val="FFFFFF" w:themeColor="background1"/>
      <w:spacing w:val="15"/>
      <w:sz w:val="3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02B"/>
    <w:pPr>
      <w:pBdr>
        <w:top w:val="single" w:sz="24" w:space="0" w:color="E5F2CC" w:themeColor="accent1" w:themeTint="33"/>
        <w:left w:val="single" w:sz="24" w:space="0" w:color="E5F2CC" w:themeColor="accent1" w:themeTint="33"/>
        <w:bottom w:val="single" w:sz="24" w:space="0" w:color="E5F2CC" w:themeColor="accent1" w:themeTint="33"/>
        <w:right w:val="single" w:sz="24" w:space="0" w:color="E5F2CC" w:themeColor="accent1" w:themeTint="33"/>
      </w:pBdr>
      <w:shd w:val="clear" w:color="auto" w:fill="E5F2CC" w:themeFill="accent1" w:themeFillTint="33"/>
      <w:spacing w:after="0"/>
      <w:outlineLvl w:val="1"/>
    </w:pPr>
    <w:rPr>
      <w:caps/>
      <w:spacing w:val="15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02B"/>
    <w:pPr>
      <w:pBdr>
        <w:top w:val="single" w:sz="6" w:space="2" w:color="739A28" w:themeColor="accent1"/>
      </w:pBdr>
      <w:spacing w:before="300" w:after="0"/>
      <w:outlineLvl w:val="2"/>
    </w:pPr>
    <w:rPr>
      <w:caps/>
      <w:color w:val="384C14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02B"/>
    <w:pPr>
      <w:pBdr>
        <w:top w:val="dotted" w:sz="6" w:space="2" w:color="739A28" w:themeColor="accent1"/>
      </w:pBdr>
      <w:spacing w:before="200" w:after="0"/>
      <w:outlineLvl w:val="3"/>
    </w:pPr>
    <w:rPr>
      <w:caps/>
      <w:color w:val="55731E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02B"/>
    <w:pPr>
      <w:pBdr>
        <w:bottom w:val="single" w:sz="6" w:space="1" w:color="739A28" w:themeColor="accent1"/>
      </w:pBdr>
      <w:spacing w:before="200" w:after="0"/>
      <w:outlineLvl w:val="4"/>
    </w:pPr>
    <w:rPr>
      <w:caps/>
      <w:color w:val="55731E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02B"/>
    <w:pPr>
      <w:pBdr>
        <w:bottom w:val="dotted" w:sz="6" w:space="1" w:color="739A28" w:themeColor="accent1"/>
      </w:pBdr>
      <w:spacing w:before="200" w:after="0"/>
      <w:outlineLvl w:val="5"/>
    </w:pPr>
    <w:rPr>
      <w:caps/>
      <w:color w:val="55731E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02B"/>
    <w:pPr>
      <w:spacing w:before="200" w:after="0"/>
      <w:outlineLvl w:val="6"/>
    </w:pPr>
    <w:rPr>
      <w:caps/>
      <w:color w:val="55731E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0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0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02B"/>
    <w:rPr>
      <w:caps/>
      <w:color w:val="FFFFFF" w:themeColor="background1"/>
      <w:spacing w:val="15"/>
      <w:sz w:val="32"/>
      <w:szCs w:val="22"/>
      <w:shd w:val="clear" w:color="auto" w:fill="739A2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1502B"/>
    <w:rPr>
      <w:caps/>
      <w:spacing w:val="15"/>
      <w:sz w:val="28"/>
      <w:shd w:val="clear" w:color="auto" w:fill="E5F2CC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02B"/>
    <w:rPr>
      <w:caps/>
      <w:color w:val="384C14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02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02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11502B"/>
    <w:rPr>
      <w:b/>
      <w:bCs/>
      <w:color w:val="55731E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1502B"/>
    <w:pPr>
      <w:spacing w:before="0" w:after="0"/>
    </w:pPr>
    <w:rPr>
      <w:rFonts w:eastAsiaTheme="majorEastAsia" w:cstheme="majorBidi"/>
      <w:caps/>
      <w:color w:val="739A28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502B"/>
    <w:rPr>
      <w:rFonts w:eastAsiaTheme="majorEastAsia" w:cstheme="majorBidi"/>
      <w:caps/>
      <w:color w:val="739A28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0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1502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1502B"/>
    <w:rPr>
      <w:b/>
      <w:bCs/>
    </w:rPr>
  </w:style>
  <w:style w:type="character" w:styleId="Uwydatnienie">
    <w:name w:val="Emphasis"/>
    <w:uiPriority w:val="20"/>
    <w:qFormat/>
    <w:rsid w:val="0011502B"/>
    <w:rPr>
      <w:caps/>
      <w:color w:val="384C14" w:themeColor="accent1" w:themeShade="7F"/>
      <w:spacing w:val="5"/>
    </w:rPr>
  </w:style>
  <w:style w:type="paragraph" w:styleId="Bezodstpw">
    <w:name w:val="No Spacing"/>
    <w:uiPriority w:val="1"/>
    <w:qFormat/>
    <w:rsid w:val="001150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502B"/>
    <w:pPr>
      <w:ind w:left="720"/>
      <w:contextualSpacing/>
    </w:pPr>
    <w:rPr>
      <w:rFonts w:ascii="Calibri Light" w:hAnsi="Calibri Light" w:cstheme="minorBidi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11502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1502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02B"/>
    <w:pPr>
      <w:spacing w:before="240" w:after="240" w:line="240" w:lineRule="auto"/>
      <w:ind w:left="1080" w:right="1080"/>
      <w:jc w:val="center"/>
    </w:pPr>
    <w:rPr>
      <w:color w:val="739A28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02B"/>
    <w:rPr>
      <w:color w:val="739A28" w:themeColor="accent1"/>
      <w:sz w:val="24"/>
      <w:szCs w:val="24"/>
    </w:rPr>
  </w:style>
  <w:style w:type="character" w:styleId="Wyrnieniedelikatne">
    <w:name w:val="Subtle Emphasis"/>
    <w:uiPriority w:val="19"/>
    <w:qFormat/>
    <w:rsid w:val="0011502B"/>
    <w:rPr>
      <w:i/>
      <w:iCs/>
      <w:color w:val="384C14" w:themeColor="accent1" w:themeShade="7F"/>
    </w:rPr>
  </w:style>
  <w:style w:type="character" w:styleId="Wyrnienieintensywne">
    <w:name w:val="Intense Emphasis"/>
    <w:uiPriority w:val="21"/>
    <w:qFormat/>
    <w:rsid w:val="0011502B"/>
    <w:rPr>
      <w:b/>
      <w:bCs/>
      <w:caps/>
      <w:color w:val="384C14" w:themeColor="accent1" w:themeShade="7F"/>
      <w:spacing w:val="10"/>
    </w:rPr>
  </w:style>
  <w:style w:type="character" w:styleId="Odwoaniedelikatne">
    <w:name w:val="Subtle Reference"/>
    <w:uiPriority w:val="31"/>
    <w:qFormat/>
    <w:rsid w:val="0011502B"/>
    <w:rPr>
      <w:b/>
      <w:bCs/>
      <w:color w:val="739A28" w:themeColor="accent1"/>
    </w:rPr>
  </w:style>
  <w:style w:type="character" w:styleId="Odwoanieintensywne">
    <w:name w:val="Intense Reference"/>
    <w:uiPriority w:val="32"/>
    <w:qFormat/>
    <w:rsid w:val="0011502B"/>
    <w:rPr>
      <w:b/>
      <w:bCs/>
      <w:i/>
      <w:iCs/>
      <w:caps/>
      <w:color w:val="739A28" w:themeColor="accent1"/>
    </w:rPr>
  </w:style>
  <w:style w:type="character" w:styleId="Tytuksiki">
    <w:name w:val="Book Title"/>
    <w:uiPriority w:val="33"/>
    <w:qFormat/>
    <w:rsid w:val="0011502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502B"/>
    <w:pPr>
      <w:outlineLvl w:val="9"/>
    </w:pPr>
  </w:style>
  <w:style w:type="table" w:styleId="Tabela-Siatka">
    <w:name w:val="Table Grid"/>
    <w:basedOn w:val="Standardowy"/>
    <w:uiPriority w:val="39"/>
    <w:rsid w:val="000434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07C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07C"/>
  </w:style>
  <w:style w:type="character" w:styleId="Odwoanieprzypisukocowego">
    <w:name w:val="endnote reference"/>
    <w:basedOn w:val="Domylnaczcionkaakapitu"/>
    <w:uiPriority w:val="99"/>
    <w:semiHidden/>
    <w:unhideWhenUsed/>
    <w:rsid w:val="00A770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5D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0C"/>
  </w:style>
  <w:style w:type="paragraph" w:styleId="Stopka">
    <w:name w:val="footer"/>
    <w:basedOn w:val="Normalny"/>
    <w:link w:val="StopkaZnak"/>
    <w:uiPriority w:val="99"/>
    <w:unhideWhenUsed/>
    <w:rsid w:val="00E45D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080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6105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6489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825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8991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16029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739A2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9F24-6E36-4A2A-92E8-E64918D2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Cypara</dc:creator>
  <cp:keywords/>
  <dc:description/>
  <cp:lastModifiedBy>Centrum Funduszy</cp:lastModifiedBy>
  <cp:revision>7</cp:revision>
  <dcterms:created xsi:type="dcterms:W3CDTF">2025-01-25T12:36:00Z</dcterms:created>
  <dcterms:modified xsi:type="dcterms:W3CDTF">2025-05-08T05:43:00Z</dcterms:modified>
</cp:coreProperties>
</file>